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564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spacing w:before="240" w:after="240"/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της 8/2025 συνεδρίασης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                                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του συμβουλίου η </w:t>
      </w:r>
      <w:r>
        <w:rPr>
          <w:rFonts w:ascii="Arial" w:eastAsia="Arial" w:hAnsi="Arial" w:cs="Arial"/>
        </w:rPr>
        <w:t>06-11-2025</w:t>
      </w:r>
      <w:r>
        <w:rPr>
          <w:rFonts w:ascii="Arial" w:eastAsia="Arial" w:hAnsi="Arial" w:cs="Arial"/>
        </w:rPr>
        <w:br/>
      </w:r>
      <w:r>
        <w:t> </w:t>
      </w:r>
      <w: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20 Οκτωβρίου 2025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13/2025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Διαγραφή οφειλών από Τέλος Ακίνητης Περιουσίας (ΤΑΠ)</w:t>
      </w:r>
      <w:r>
        <w:t xml:space="preserve"> </w:t>
      </w:r>
    </w:p>
    <w:p>
      <w:pPr>
        <w:spacing w:before="240" w:after="240"/>
      </w:pPr>
      <w:r>
        <w:t> </w:t>
      </w:r>
    </w:p>
    <w:p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Α  Όνομα 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Β  Όνομα 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΄Δ  Όνομα ΄Δ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Έ  Όνομα Έ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΄Ζ  Όνομα ΄Ζ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Αντιπρόεδρος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 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r>
        <w:rPr>
          <w:rFonts w:ascii="Arial" w:eastAsia="Arial" w:hAnsi="Arial" w:cs="Arial"/>
          <w:b/>
          <w:bCs/>
          <w:color w:val="000000"/>
          <w:u w:val="single"/>
        </w:rPr>
        <w:t>Κατά την παρούσα συνεδρίαση δεν παρέστη  </w:t>
      </w:r>
      <w:r>
        <w:t xml:space="preserve"> </w:t>
      </w:r>
      <w:r>
        <w:rPr>
          <w:rFonts w:ascii="Arial" w:eastAsia="Arial" w:hAnsi="Arial" w:cs="Arial"/>
          <w:b/>
          <w:bCs/>
          <w:color w:val="000000"/>
          <w:u w:val="single"/>
        </w:rPr>
        <w:t xml:space="preserve"> αν και νόμιμα εκλήθη.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2 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 </w:t>
      </w:r>
      <w:r>
        <w:t xml:space="preserve"> </w:t>
      </w:r>
      <w:r>
        <w:rPr>
          <w:rFonts w:ascii="Arial" w:eastAsia="Arial" w:hAnsi="Arial" w:cs="Arial"/>
          <w:color w:val="000000"/>
        </w:rPr>
        <w:t>του</w:t>
      </w:r>
      <w:r>
        <w:t xml:space="preserve"> </w:t>
      </w:r>
      <w:r>
        <w:rPr>
          <w:rFonts w:ascii="Arial" w:eastAsia="Arial" w:hAnsi="Arial" w:cs="Arial"/>
          <w:color w:val="000000"/>
        </w:rPr>
        <w:t>Τμήμας Εσόδων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ΔΙΕΥΘΥΝΣΗΣ ΟΙΚΟΝΟΜΙΚΩΝ ΥΠΗΡΕΣΙΩΝ </w:t>
      </w:r>
      <w:r>
        <w:rPr>
          <w:rFonts w:ascii="Arial" w:eastAsia="Arial" w:hAnsi="Arial" w:cs="Arial"/>
        </w:rPr>
        <w:t> </w:t>
      </w:r>
      <w:r>
        <w:t xml:space="preserve"> </w:t>
      </w:r>
      <w:r>
        <w:rPr>
          <w:rFonts w:ascii="Arial" w:eastAsia="Arial" w:hAnsi="Arial" w:cs="Arial"/>
        </w:rPr>
        <w:t>του Δήμου, η οποία έχει ως εξής: </w:t>
      </w:r>
      <w:r>
        <w:t xml:space="preserve"> </w:t>
      </w:r>
    </w:p>
    <w:p>
      <w:r>
        <w:rPr>
          <w:rFonts w:ascii="Arial" w:eastAsia="Arial" w:hAnsi="Arial" w:cs="Arial"/>
          <w:color w:val="000000"/>
        </w:rPr>
        <w:t xml:space="preserve">  </w:t>
      </w:r>
    </w:p>
    <w:p>
      <w:pPr>
        <w:pStyle w:val="ql-align-justify"/>
        <w:spacing w:before="240" w:after="240"/>
      </w:pPr>
      <w:r>
        <w:rPr>
          <w:rFonts w:ascii="Arial" w:eastAsia="Arial" w:hAnsi="Arial" w:cs="Arial"/>
          <w:color w:val="000000"/>
        </w:rPr>
        <w:t>Σύμφωνα με το υπ. αριθ. πρωτ</w:t>
      </w:r>
      <w:r>
        <w:rPr>
          <w:rFonts w:ascii="Arial" w:eastAsia="Arial" w:hAnsi="Arial" w:cs="Arial"/>
          <w:b/>
          <w:bCs/>
          <w:color w:val="000000"/>
        </w:rPr>
        <w:t xml:space="preserve">. </w:t>
      </w:r>
      <w:r>
        <w:rPr>
          <w:rFonts w:ascii="Arial" w:eastAsia="Arial" w:hAnsi="Arial" w:cs="Arial"/>
          <w:color w:val="000000"/>
        </w:rPr>
        <w:t>Δήμου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63847/20-10-2025 Υπηρεσιακό Σημείωμα, που κατατέθηκε στην υπηρεσία μας από το Τμήμα Εσόδων της Δ/νσης Οικονομικής Διαχείρισης του Δήμου μας, διαπιστώθηκε ότι:</w:t>
      </w:r>
    </w:p>
    <w:p>
      <w:pPr>
        <w:pStyle w:val="ql-align-justify"/>
        <w:spacing w:before="240" w:after="240"/>
      </w:pPr>
      <w:r>
        <w:t> </w:t>
      </w:r>
    </w:p>
    <w:p>
      <w:pPr>
        <w:pStyle w:val="ql-align-justify"/>
        <w:spacing w:before="240" w:after="240"/>
      </w:pPr>
      <w:r>
        <w:t> </w:t>
      </w:r>
    </w:p>
    <w:p>
      <w:pPr>
        <w:numPr>
          <w:ilvl w:val="0"/>
          <w:numId w:val="1"/>
        </w:numPr>
        <w:spacing w:before="240" w:after="240"/>
        <w:ind w:left="720" w:hanging="237"/>
        <w:jc w:val="left"/>
      </w:pPr>
      <w:r>
        <w:rPr>
          <w:rFonts w:ascii="Arial" w:eastAsia="Arial" w:hAnsi="Arial" w:cs="Arial"/>
          <w:color w:val="000000"/>
        </w:rPr>
        <w:t>Η κ. Η. Δ. με α/α εγγρ. 120324 βεβαιώθηκε για τέλος ακίνητης περιουσίας (ΤΑΠ) στους υπ’ αριθ. 1367/08-11-2018, 1378/20-11-2019, 294/16-04-2021, Α994/31-10-2022, Α366/19-03-2024 και Α199-Α198/12-02-2025 χρηματικούς καταλόγους, για το ακίνητο επί της οδού Α, επιφ. 64,60τμ (κωδ. 404115) και για την περίοδο 01/01/2018-31/12/2024, όσον αφορά το δικαίωμα υψούν επί του οικοπέδου, για το συνολικό ποσό των 65,95€.</w:t>
      </w:r>
    </w:p>
    <w:p>
      <w:pPr>
        <w:pStyle w:val="ql-align-justify"/>
        <w:spacing w:before="240" w:after="240"/>
      </w:pPr>
      <w:r>
        <w:rPr>
          <w:rFonts w:ascii="Arial" w:eastAsia="Arial" w:hAnsi="Arial" w:cs="Arial"/>
          <w:color w:val="000000"/>
        </w:rPr>
        <w:t xml:space="preserve">Σύμφωνα με την υπ’ αριθ. πρωτ. 60298/06-10-2025 αίτηση που κατέθεσε στην υπηρεσία μας το εν λόγω ακίνητο έχει μεταβιβαστεί σύμφωνα με το υπ’ αριθ. 675/11-07-2017 συμβόλαιο στον Μ. Ν. με α/α 235397. </w:t>
      </w:r>
    </w:p>
    <w:p>
      <w:pPr>
        <w:pStyle w:val="ql-align-justify"/>
        <w:spacing w:before="240" w:after="240"/>
      </w:pPr>
      <w:r>
        <w:t> </w:t>
      </w:r>
    </w:p>
    <w:p>
      <w:pPr>
        <w:pStyle w:val="ql-align-justify"/>
        <w:spacing w:before="240" w:after="240"/>
      </w:pPr>
      <w:r>
        <w:rPr>
          <w:rFonts w:ascii="Arial" w:eastAsia="Arial" w:hAnsi="Arial" w:cs="Arial"/>
          <w:color w:val="000000"/>
        </w:rPr>
        <w:t xml:space="preserve">Προτείνεται η οριστική διαγραφή της Η. Δ. με α/α εγγρ. 120324 από τους παραπάνω χρηματικούς καταλόγους για το συνολικό ποσό των 65,95 €., λόγω μεταβίβασης του ακινήτου στον Μ. Ν. με α/α 235397. </w:t>
      </w:r>
    </w:p>
    <w:p>
      <w:pPr>
        <w:pStyle w:val="ql-align-justify"/>
        <w:spacing w:before="240" w:after="240"/>
      </w:pPr>
      <w:r>
        <w:t> </w:t>
      </w:r>
    </w:p>
    <w:p>
      <w:pPr>
        <w:pStyle w:val="ql-align-justify"/>
        <w:spacing w:before="240" w:after="240"/>
      </w:pPr>
      <w:r>
        <w:t> </w:t>
      </w:r>
    </w:p>
    <w:p>
      <w:pPr>
        <w:numPr>
          <w:ilvl w:val="0"/>
          <w:numId w:val="2"/>
        </w:numPr>
        <w:spacing w:before="240" w:after="240"/>
        <w:ind w:left="720" w:hanging="237"/>
        <w:jc w:val="left"/>
      </w:pPr>
      <w:r>
        <w:rPr>
          <w:rFonts w:ascii="Arial" w:eastAsia="Arial" w:hAnsi="Arial" w:cs="Arial"/>
          <w:color w:val="000000"/>
        </w:rPr>
        <w:t> Η Μ. Χ. με α/α εγγρ. 125317 βεβαιώθηκε για τέλος ακίνητης περιουσίας (ΤΑΠ) στους υπ’ αριθ. Α994/31-10-2022 και Α366/19-03-2024 χρηματικούς καταλόγους, για το ακίνητο επί της οδού Θ, επιφ. 51,75 τμ (κωδ. 404221) και για την περίοδο 01/01/2021-31/12/2022, όσον αφορά το δικαίωμα υψούν επί του οικοπέδου, για το συνολικό ποσό των 15,85 €.</w:t>
      </w:r>
    </w:p>
    <w:p>
      <w:pPr>
        <w:pStyle w:val="ql-align-justify"/>
        <w:spacing w:before="240" w:after="240"/>
      </w:pPr>
      <w:r>
        <w:rPr>
          <w:rFonts w:ascii="Arial" w:eastAsia="Arial" w:hAnsi="Arial" w:cs="Arial"/>
          <w:color w:val="000000"/>
        </w:rPr>
        <w:t xml:space="preserve">Σύμφωνα με την υπ’ αριθ. πρωτ. 62208/13-10-2025 αίτηση που κατέθεσε στην υπηρεσία μας διαπιστώθηκε ότι έχει εξαντληθεί ο συντελεστής δόμησης και το ΤΑΠ εισπράττεται από τις παροχές 703201722, 700122362, 700447076, 700447075 και 703166922. </w:t>
      </w:r>
    </w:p>
    <w:p>
      <w:pPr>
        <w:pStyle w:val="ql-align-justify"/>
        <w:spacing w:before="240" w:after="240"/>
      </w:pPr>
      <w:r>
        <w:t> </w:t>
      </w:r>
    </w:p>
    <w:p>
      <w:pPr>
        <w:pStyle w:val="ql-align-justify"/>
        <w:spacing w:before="240" w:after="240"/>
      </w:pPr>
      <w:r>
        <w:rPr>
          <w:rFonts w:ascii="Arial" w:eastAsia="Arial" w:hAnsi="Arial" w:cs="Arial"/>
          <w:color w:val="000000"/>
        </w:rPr>
        <w:t xml:space="preserve">Προτείνεται η οριστική διαγραφή της Μ. Χ. με α/α εγγρ. 125317 από τους παραπάνω χρηματικούς καταλόγους για το συνολικό ποσό των 15,85 € λόγω εξάντλησης του συντελεστή δόμησης. </w:t>
      </w:r>
    </w:p>
    <w:p>
      <w:pPr>
        <w:pStyle w:val="ql-align-justify"/>
        <w:spacing w:before="240" w:after="240"/>
      </w:pPr>
      <w:r>
        <w:t> </w:t>
      </w:r>
    </w:p>
    <w:p>
      <w:pPr>
        <w:pStyle w:val="ql-align-justify"/>
        <w:spacing w:before="240" w:after="240"/>
      </w:pPr>
      <w:r>
        <w:rPr>
          <w:rFonts w:ascii="Arial" w:eastAsia="Arial" w:hAnsi="Arial" w:cs="Arial"/>
          <w:color w:val="000000"/>
        </w:rPr>
        <w:t>Σύμφωνα με τα παραπάνω σας παραθέτουμε και τον πίνακα που ακολουθεί με τα στοιχεία των οφειλετών και τα ποσά προς διαγραφή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  <w:r>
        <w:rPr>
          <w:rFonts w:ascii="Arial" w:eastAsia="Arial" w:hAnsi="Arial" w:cs="Arial"/>
        </w:rPr>
        <w:t> , μίας (1) κατά του/της κ. Επώνυμου ΄Ζ Όνομας ΄Ζ </w:t>
      </w:r>
      <w:r>
        <w:t xml:space="preserve"> </w:t>
      </w:r>
    </w:p>
    <w:p>
      <w:pPr>
        <w:spacing w:before="240" w:after="240"/>
        <w:jc w:val="center"/>
      </w:pP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ΜΕ ΠΛΕΙΟΨΗΦΙΑ</w:t>
      </w:r>
    </w:p>
    <w:p>
      <w:r>
        <w:t> 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13/2025</w:t>
      </w:r>
      <w:r>
        <w:rPr>
          <w:rFonts w:ascii="Arial" w:eastAsia="Arial" w:hAnsi="Arial" w:cs="Arial"/>
          <w:color w:val="000000"/>
        </w:rPr>
        <w:t xml:space="preserve"> απόφαση της.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Επώνυμο Β Όνομα Β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Επώνυμο ΄Γ Όνομα ΄Γ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Επώνυμο ΄Δ Όνομα ΄Δ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Επώνυμο Έ Όνομα Έ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Επώνυμο ΄Ζ Όνομα ΄Ζ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l-align-justify">
    <w:name w:val="ql-align-justify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