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t>Επώνυμο Α  κο</w:t>
      </w:r>
    </w:p>
    <w:p>
      <w:r>
        <w:t>Βιτσιώτης  κο</w:t>
      </w:r>
    </w:p>
    <w:p>
      <w:r>
        <w:t>Καλαϊτσόπουλος  κο</w:t>
      </w:r>
    </w:p>
    <w:p>
      <w:r>
        <w:t>ΚΑΣΑΜΠΑΛΗΣ  κο</w:t>
      </w:r>
    </w:p>
    <w:sectPr>
      <w:foot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